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4" w:rsidRDefault="00B012B4" w:rsidP="00B01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Kształtowania Środowiska i Rolnictwa</w:t>
      </w:r>
    </w:p>
    <w:p w:rsidR="00B012B4" w:rsidRDefault="00B012B4" w:rsidP="00B01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Zachodniopomorski Uniwersytet Technologiczny w Szczecinie</w:t>
      </w:r>
    </w:p>
    <w:p w:rsidR="00B012B4" w:rsidRDefault="00B012B4" w:rsidP="00B01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Propozycje tematów prac </w:t>
      </w:r>
      <w:r>
        <w:rPr>
          <w:rFonts w:ascii="Times New Roman" w:hAnsi="Times New Roman" w:cs="Times New Roman"/>
          <w:b/>
          <w:sz w:val="24"/>
          <w:szCs w:val="24"/>
        </w:rPr>
        <w:t>inżynierskich</w:t>
      </w:r>
    </w:p>
    <w:p w:rsidR="00B012B4" w:rsidRDefault="00B012B4" w:rsidP="00B01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ROLNICTWO S1</w:t>
      </w:r>
    </w:p>
    <w:p w:rsidR="00B012B4" w:rsidRDefault="00B012B4" w:rsidP="00B01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 2016/2017</w:t>
      </w:r>
    </w:p>
    <w:p w:rsidR="00EF406F" w:rsidRDefault="00EF406F" w:rsidP="00EF4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0"/>
        <w:gridCol w:w="6342"/>
        <w:gridCol w:w="1986"/>
      </w:tblGrid>
      <w:tr w:rsidR="00D0258F" w:rsidTr="00D0258F">
        <w:tc>
          <w:tcPr>
            <w:tcW w:w="517" w:type="pct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14" w:type="pct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069" w:type="pct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D0258F" w:rsidTr="00D0258F">
        <w:tc>
          <w:tcPr>
            <w:tcW w:w="5000" w:type="pct"/>
            <w:gridSpan w:val="3"/>
            <w:vAlign w:val="center"/>
          </w:tcPr>
          <w:p w:rsidR="00D0258F" w:rsidRPr="00D0258F" w:rsidRDefault="00D0258F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Agronomii</w:t>
            </w:r>
          </w:p>
        </w:tc>
      </w:tr>
      <w:tr w:rsidR="00D0258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pct"/>
            <w:vAlign w:val="center"/>
          </w:tcPr>
          <w:p w:rsidR="00D0258F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Analiza porównawcza konwencjonalnej i nowoczesnej technologii produkcji roślin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wybranym gospodarstwie rolnym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C. Podsiadło</w:t>
            </w:r>
          </w:p>
        </w:tc>
      </w:tr>
      <w:tr w:rsidR="00D0258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pct"/>
            <w:vAlign w:val="center"/>
          </w:tcPr>
          <w:p w:rsidR="00D0258F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Projekt technologii nawadniania w wybranym gospodarstwie rolnym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C. Podsiadło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pct"/>
            <w:vAlign w:val="center"/>
          </w:tcPr>
          <w:p w:rsidR="00D0258F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Projekt płodozmianu i technologii uprawy dla wybranego gospodarstwa rolnego</w:t>
            </w:r>
          </w:p>
        </w:tc>
        <w:tc>
          <w:tcPr>
            <w:tcW w:w="1069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C. Podsiadło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pct"/>
            <w:vAlign w:val="center"/>
          </w:tcPr>
          <w:p w:rsidR="00D0258F" w:rsidRPr="00FB3D9F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Analiza produkcyjno-ekonomiczna wraz z projektem płodozmianu dla wybranego gospodarstwa rolnego</w:t>
            </w:r>
          </w:p>
        </w:tc>
        <w:tc>
          <w:tcPr>
            <w:tcW w:w="1069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C. Podsiadło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pct"/>
            <w:vAlign w:val="center"/>
          </w:tcPr>
          <w:p w:rsidR="00D0258F" w:rsidRPr="00FB3D9F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Projekt agrotechniki wybranego gatunku rośliny uprawnej w warunkach nawadniania</w:t>
            </w:r>
          </w:p>
        </w:tc>
        <w:tc>
          <w:tcPr>
            <w:tcW w:w="1069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C. Podsiadło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4" w:type="pct"/>
            <w:vAlign w:val="center"/>
          </w:tcPr>
          <w:p w:rsidR="00D0258F" w:rsidRPr="00FB3D9F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Projekt zrównoważonej gospodarki wodnej w wybranym gospodarstwie rolnym</w:t>
            </w:r>
          </w:p>
        </w:tc>
        <w:tc>
          <w:tcPr>
            <w:tcW w:w="1069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C. Podsiadło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4" w:type="pct"/>
            <w:vAlign w:val="center"/>
          </w:tcPr>
          <w:p w:rsidR="00D0258F" w:rsidRPr="00FB3D9F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Wpływ monokultury na jakość technologiczną ziarna i wartość wypiekową mąki z ziarna pszenicy ozimej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Pużyński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Ocena zachwaszczenia upraw rolniczych we wsi Łubowo w województwie zachodniopomorskim</w:t>
            </w:r>
          </w:p>
        </w:tc>
        <w:tc>
          <w:tcPr>
            <w:tcW w:w="1069" w:type="pct"/>
            <w:vAlign w:val="center"/>
          </w:tcPr>
          <w:p w:rsidR="00D0258F" w:rsidRDefault="00D0258F" w:rsidP="00E6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  <w:p w:rsidR="00D0258F" w:rsidRPr="00FB3D9F" w:rsidRDefault="00D0258F" w:rsidP="00E6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Pużyński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Plonowanie pszenicy ozimej w zależności od długości trwania monokultury</w:t>
            </w:r>
          </w:p>
        </w:tc>
        <w:tc>
          <w:tcPr>
            <w:tcW w:w="1069" w:type="pct"/>
            <w:vAlign w:val="center"/>
          </w:tcPr>
          <w:p w:rsidR="00D0258F" w:rsidRDefault="00D0258F" w:rsidP="00E6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  <w:p w:rsidR="00D0258F" w:rsidRPr="00FB3D9F" w:rsidRDefault="00D0258F" w:rsidP="00E6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Pużyński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Ocena agrotechniki (wybranego gatunku rośliny rolniczej) uprawianych w indywidualnym gospodarstwie rolnym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Wrzesińska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 xml:space="preserve">Analiza efektywności </w:t>
            </w:r>
            <w:proofErr w:type="spellStart"/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mikoryzacji</w:t>
            </w:r>
            <w:proofErr w:type="spellEnd"/>
            <w:r w:rsidRPr="00E6031F">
              <w:rPr>
                <w:rFonts w:ascii="Times New Roman" w:hAnsi="Times New Roman" w:cs="Times New Roman"/>
                <w:sz w:val="24"/>
                <w:szCs w:val="24"/>
              </w:rPr>
              <w:t xml:space="preserve"> na wybrane wskaźniki żyzności gleby w uprawie ekologicznej</w:t>
            </w:r>
          </w:p>
        </w:tc>
        <w:tc>
          <w:tcPr>
            <w:tcW w:w="1069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A. Jaroszewska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Ocena wpływu preparatów biologicznych i nawożenia organicznego na wybrane wskaźniki żyzności gleby</w:t>
            </w:r>
          </w:p>
        </w:tc>
        <w:tc>
          <w:tcPr>
            <w:tcW w:w="1069" w:type="pct"/>
            <w:vAlign w:val="center"/>
          </w:tcPr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A. Jaroszewska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Agrotechnika pszenicy ozimej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Hury</w:t>
            </w:r>
            <w:proofErr w:type="spellEnd"/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Agrotechnika rzepaku ozimego</w:t>
            </w:r>
          </w:p>
        </w:tc>
        <w:tc>
          <w:tcPr>
            <w:tcW w:w="1069" w:type="pct"/>
            <w:vAlign w:val="center"/>
          </w:tcPr>
          <w:p w:rsidR="00D0258F" w:rsidRDefault="00D0258F" w:rsidP="00E6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</w:t>
            </w:r>
          </w:p>
          <w:p w:rsidR="00D0258F" w:rsidRPr="00FB3D9F" w:rsidRDefault="00D0258F" w:rsidP="00E6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Hury</w:t>
            </w:r>
            <w:proofErr w:type="spellEnd"/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Wpływ nawo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żenia mineralnego na plon </w:t>
            </w: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rzepaku ozimego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Bury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E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Agrotechnika,</w:t>
            </w: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ykorzystanie i plony sorga zwyczajnego</w:t>
            </w:r>
            <w:r w:rsidRPr="00E603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031F">
              <w:rPr>
                <w:rFonts w:ascii="Times New Roman" w:hAnsi="Times New Roman" w:cs="Times New Roman"/>
                <w:i/>
                <w:sz w:val="24"/>
                <w:szCs w:val="24"/>
              </w:rPr>
              <w:t>Sorghum</w:t>
            </w:r>
            <w:proofErr w:type="spellEnd"/>
            <w:r w:rsidRPr="00E60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6031F">
              <w:rPr>
                <w:rFonts w:ascii="Times New Roman" w:hAnsi="Times New Roman" w:cs="Times New Roman"/>
                <w:i/>
                <w:sz w:val="24"/>
                <w:szCs w:val="24"/>
              </w:rPr>
              <w:t>bicolor</w:t>
            </w:r>
            <w:proofErr w:type="spellEnd"/>
            <w:r w:rsidRPr="00E60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pct"/>
            <w:vAlign w:val="center"/>
          </w:tcPr>
          <w:p w:rsidR="00D0258F" w:rsidRDefault="00D0258F" w:rsidP="00E6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Pr="00FB3D9F" w:rsidRDefault="00D0258F" w:rsidP="00E6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Bury</w:t>
            </w:r>
          </w:p>
        </w:tc>
      </w:tr>
      <w:tr w:rsidR="00D0258F" w:rsidRPr="00FB3D9F" w:rsidTr="00D0258F">
        <w:tc>
          <w:tcPr>
            <w:tcW w:w="5000" w:type="pct"/>
            <w:gridSpan w:val="3"/>
            <w:vAlign w:val="center"/>
          </w:tcPr>
          <w:p w:rsidR="00D0258F" w:rsidRPr="00D0258F" w:rsidRDefault="00D0258F" w:rsidP="00E6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Genetyki, Hodowli i Biotechnologii Roślin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1">
              <w:rPr>
                <w:rFonts w:ascii="Times New Roman" w:hAnsi="Times New Roman" w:cs="Times New Roman"/>
                <w:sz w:val="24"/>
                <w:szCs w:val="24"/>
              </w:rPr>
              <w:t>Zależność między wczesnością kłoszenia a plonem żyta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Myśków</w:t>
            </w:r>
            <w:proofErr w:type="spellEnd"/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11">
              <w:rPr>
                <w:rFonts w:ascii="Times New Roman" w:hAnsi="Times New Roman" w:cs="Times New Roman"/>
                <w:sz w:val="24"/>
                <w:szCs w:val="24"/>
              </w:rPr>
              <w:t>Ocena męskiej płodności w odmianach populacyjnych i mieszańcowych żyta ozimego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Stojałowski</w:t>
            </w:r>
          </w:p>
        </w:tc>
      </w:tr>
    </w:tbl>
    <w:p w:rsidR="00B012B4" w:rsidRDefault="00B012B4"/>
    <w:p w:rsidR="00B012B4" w:rsidRDefault="00B012B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0"/>
        <w:gridCol w:w="6342"/>
        <w:gridCol w:w="1986"/>
      </w:tblGrid>
      <w:tr w:rsidR="00D0258F" w:rsidRPr="00FB3D9F" w:rsidTr="00D0258F">
        <w:tc>
          <w:tcPr>
            <w:tcW w:w="5000" w:type="pct"/>
            <w:gridSpan w:val="3"/>
            <w:vAlign w:val="center"/>
          </w:tcPr>
          <w:p w:rsidR="00D0258F" w:rsidRPr="00D0258F" w:rsidRDefault="00D0258F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Zakład Chemii, Mikrobiologii i Biotechnologii Środowiska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D0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4" w:type="pct"/>
            <w:vAlign w:val="center"/>
          </w:tcPr>
          <w:p w:rsidR="00D0258F" w:rsidRPr="00E539F8" w:rsidRDefault="00D0258F" w:rsidP="00B07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Porównanie oddziaływania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biopestycydu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Polyversum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WP i wybranych fungicydów na rozwój grzybów z rodzaju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Fusarium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Błaszak</w:t>
            </w:r>
          </w:p>
        </w:tc>
      </w:tr>
      <w:tr w:rsidR="00D0258F" w:rsidRPr="00FB3D9F" w:rsidTr="00D0258F">
        <w:tc>
          <w:tcPr>
            <w:tcW w:w="5000" w:type="pct"/>
            <w:gridSpan w:val="3"/>
            <w:vAlign w:val="center"/>
          </w:tcPr>
          <w:p w:rsidR="00D0258F" w:rsidRPr="00D0258F" w:rsidRDefault="00D0258F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Fizjologii Roślin i Biochemii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BF7">
              <w:rPr>
                <w:rFonts w:ascii="Times New Roman" w:hAnsi="Times New Roman" w:cs="Times New Roman"/>
                <w:sz w:val="24"/>
                <w:szCs w:val="24"/>
              </w:rPr>
              <w:t>Oddziaływanie wybranych fungicydów stosowanych w uprawie zbóż na aktywność biologiczną gleby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Telesiński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14" w:type="pct"/>
            <w:vAlign w:val="center"/>
          </w:tcPr>
          <w:p w:rsidR="00D0258F" w:rsidRPr="000876C6" w:rsidRDefault="00D0258F" w:rsidP="001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C6">
              <w:rPr>
                <w:rFonts w:ascii="Times New Roman" w:hAnsi="Times New Roman" w:cs="Times New Roman"/>
                <w:sz w:val="24"/>
                <w:szCs w:val="24"/>
              </w:rPr>
              <w:t>Oddziaływanie wybranych insektycydów stosowanych w uprawie zbóż na aktywność biologiczną gleby</w:t>
            </w:r>
          </w:p>
        </w:tc>
        <w:tc>
          <w:tcPr>
            <w:tcW w:w="1069" w:type="pct"/>
            <w:vAlign w:val="center"/>
          </w:tcPr>
          <w:p w:rsidR="00D0258F" w:rsidRPr="000876C6" w:rsidRDefault="00D0258F" w:rsidP="009B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6"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Pr="000876C6" w:rsidRDefault="00D0258F" w:rsidP="009B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6">
              <w:rPr>
                <w:rFonts w:ascii="Times New Roman" w:hAnsi="Times New Roman" w:cs="Times New Roman"/>
                <w:sz w:val="24"/>
                <w:szCs w:val="24"/>
              </w:rPr>
              <w:t>A. Telesiński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Pr="000876C6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Wpływ kwasu askorbinowego na wybrane cechy fizjologiczne pszenicy rosnącej w warunkach stresu solnego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Mikiciuk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Występowanie oraz szkodliwość ważnych gospodarczo szkodników zbóż w wybranych agrocenozach w północno-zachodniej Polsce</w:t>
            </w:r>
          </w:p>
        </w:tc>
        <w:tc>
          <w:tcPr>
            <w:tcW w:w="1069" w:type="pct"/>
            <w:vAlign w:val="center"/>
          </w:tcPr>
          <w:p w:rsidR="00D0258F" w:rsidRDefault="00D0258F" w:rsidP="00B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M.</w:t>
            </w:r>
          </w:p>
          <w:p w:rsidR="00D0258F" w:rsidRDefault="00D0258F" w:rsidP="00B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Karbowska-Dzięgielewska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14" w:type="pct"/>
            <w:vAlign w:val="center"/>
          </w:tcPr>
          <w:p w:rsidR="00D0258F" w:rsidRPr="000876C6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C6">
              <w:rPr>
                <w:rFonts w:ascii="Times New Roman" w:hAnsi="Times New Roman" w:cs="Times New Roman"/>
                <w:sz w:val="24"/>
                <w:szCs w:val="24"/>
              </w:rPr>
              <w:t>Rola kwasu askorbinowego (witaminy C) w zwiększaniu odporności roślin rolniczych</w:t>
            </w:r>
          </w:p>
        </w:tc>
        <w:tc>
          <w:tcPr>
            <w:tcW w:w="1069" w:type="pct"/>
            <w:vAlign w:val="center"/>
          </w:tcPr>
          <w:p w:rsidR="00D0258F" w:rsidRPr="000876C6" w:rsidRDefault="00D0258F" w:rsidP="00B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6"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Default="00D0258F" w:rsidP="0008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Smolik</w:t>
            </w:r>
          </w:p>
        </w:tc>
      </w:tr>
      <w:tr w:rsidR="00D0258F" w:rsidRPr="00FB3D9F" w:rsidTr="00D0258F">
        <w:tc>
          <w:tcPr>
            <w:tcW w:w="5000" w:type="pct"/>
            <w:gridSpan w:val="3"/>
            <w:vAlign w:val="center"/>
          </w:tcPr>
          <w:p w:rsidR="00D0258F" w:rsidRPr="00D0258F" w:rsidRDefault="00D0258F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Fizyki i Agrofizyki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Pr="000876C6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14" w:type="pct"/>
            <w:vAlign w:val="center"/>
          </w:tcPr>
          <w:p w:rsidR="00D0258F" w:rsidRPr="004B02EA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37">
              <w:rPr>
                <w:rFonts w:ascii="Times New Roman" w:hAnsi="Times New Roman" w:cs="Times New Roman"/>
                <w:sz w:val="24"/>
                <w:szCs w:val="24"/>
              </w:rPr>
              <w:t>Wpływ zróżnicowanego nawożenia azotem na właściwości materii organicznej wybranych gleb mineralnych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</w:p>
          <w:p w:rsidR="00D0258F" w:rsidRPr="00FB3D9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Mielnik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niedoboru wody na wybrane cechy siewek jęczmienia jarego rosnące przy różnym natężeniu promieniowania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fotosyntetycznie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czynnego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R.</w:t>
            </w:r>
          </w:p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Matuszak-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Slamani</w:t>
            </w:r>
            <w:proofErr w:type="spellEnd"/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Konduktometryczna i spektrofotometryczna ocena wpływu niedoboru wody na przepuszczalność błon komórkowych siewek pszenicy jarej</w:t>
            </w:r>
          </w:p>
        </w:tc>
        <w:tc>
          <w:tcPr>
            <w:tcW w:w="1069" w:type="pct"/>
            <w:vAlign w:val="center"/>
          </w:tcPr>
          <w:p w:rsidR="00D0258F" w:rsidRDefault="00D0258F" w:rsidP="00B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R.</w:t>
            </w:r>
          </w:p>
          <w:p w:rsidR="00D0258F" w:rsidRDefault="00D0258F" w:rsidP="00BC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Matuszak-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Slamani</w:t>
            </w:r>
            <w:proofErr w:type="spellEnd"/>
          </w:p>
        </w:tc>
      </w:tr>
      <w:tr w:rsidR="00D0258F" w:rsidRPr="00D0258F" w:rsidTr="00D0258F">
        <w:tc>
          <w:tcPr>
            <w:tcW w:w="5000" w:type="pct"/>
            <w:gridSpan w:val="3"/>
            <w:vAlign w:val="center"/>
          </w:tcPr>
          <w:p w:rsidR="00D0258F" w:rsidRPr="00D0258F" w:rsidRDefault="00D0258F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8F">
              <w:rPr>
                <w:rFonts w:ascii="Times New Roman" w:hAnsi="Times New Roman" w:cs="Times New Roman"/>
                <w:b/>
                <w:sz w:val="24"/>
                <w:szCs w:val="24"/>
              </w:rPr>
              <w:t>Katedra Meteorologii i Kształtowania Terenów Zieleni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258F" w:rsidRPr="00B012B4" w:rsidTr="00D0258F">
        <w:tc>
          <w:tcPr>
            <w:tcW w:w="517" w:type="pct"/>
            <w:vAlign w:val="center"/>
          </w:tcPr>
          <w:p w:rsidR="00D0258F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temperatury powietrza w północno-zachodniej Polsce a zmiany w strukturze uprawy kukurydzy na ziarno</w:t>
            </w:r>
          </w:p>
        </w:tc>
        <w:tc>
          <w:tcPr>
            <w:tcW w:w="1069" w:type="pct"/>
            <w:vAlign w:val="center"/>
          </w:tcPr>
          <w:p w:rsidR="00D0258F" w:rsidRPr="00167FA2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</w:p>
          <w:p w:rsidR="00D0258F" w:rsidRPr="00167FA2" w:rsidRDefault="00D0258F" w:rsidP="00160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Michalska</w:t>
            </w:r>
            <w:proofErr w:type="spellEnd"/>
          </w:p>
        </w:tc>
      </w:tr>
      <w:tr w:rsidR="00D0258F" w:rsidRPr="00B012B4" w:rsidTr="00D0258F">
        <w:tc>
          <w:tcPr>
            <w:tcW w:w="517" w:type="pct"/>
            <w:vAlign w:val="center"/>
          </w:tcPr>
          <w:p w:rsidR="00D0258F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FE">
              <w:rPr>
                <w:rFonts w:ascii="Times New Roman" w:hAnsi="Times New Roman" w:cs="Times New Roman"/>
                <w:sz w:val="24"/>
                <w:szCs w:val="24"/>
              </w:rPr>
              <w:t>Wieloletnie zmiany klimatycznych pór roku w województwie zachodniopomorskim</w:t>
            </w:r>
          </w:p>
        </w:tc>
        <w:tc>
          <w:tcPr>
            <w:tcW w:w="1069" w:type="pct"/>
            <w:vAlign w:val="center"/>
          </w:tcPr>
          <w:p w:rsidR="00D0258F" w:rsidRPr="00167FA2" w:rsidRDefault="00D0258F" w:rsidP="00160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</w:p>
          <w:p w:rsidR="00D0258F" w:rsidRPr="00167FA2" w:rsidRDefault="00D0258F" w:rsidP="00160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167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Michalska</w:t>
            </w:r>
            <w:proofErr w:type="spellEnd"/>
          </w:p>
        </w:tc>
      </w:tr>
      <w:tr w:rsidR="00D0258F" w:rsidRPr="00FB3D9F" w:rsidTr="00D0258F">
        <w:tc>
          <w:tcPr>
            <w:tcW w:w="5000" w:type="pct"/>
            <w:gridSpan w:val="3"/>
            <w:vAlign w:val="center"/>
          </w:tcPr>
          <w:p w:rsidR="00D0258F" w:rsidRPr="00D0258F" w:rsidRDefault="00D0258F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Ogrodnictwa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Pr="00167FA2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A2">
              <w:rPr>
                <w:rFonts w:ascii="Times New Roman" w:hAnsi="Times New Roman" w:cs="Times New Roman"/>
                <w:sz w:val="24"/>
                <w:szCs w:val="24"/>
              </w:rPr>
              <w:t>Wpływ sposobu sadzenia oraz cięcia na wzrost i plonowanie stewii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Słodkowski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7A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A2"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proofErr w:type="spellStart"/>
            <w:r w:rsidRPr="00167FA2">
              <w:rPr>
                <w:rFonts w:ascii="Times New Roman" w:hAnsi="Times New Roman" w:cs="Times New Roman"/>
                <w:sz w:val="24"/>
                <w:szCs w:val="24"/>
              </w:rPr>
              <w:t>dolistnego</w:t>
            </w:r>
            <w:proofErr w:type="spellEnd"/>
            <w:r w:rsidRPr="00167FA2">
              <w:rPr>
                <w:rFonts w:ascii="Times New Roman" w:hAnsi="Times New Roman" w:cs="Times New Roman"/>
                <w:sz w:val="24"/>
                <w:szCs w:val="24"/>
              </w:rPr>
              <w:t xml:space="preserve"> dokarmiania roślin na plon i jakość ziemniaka wczesnego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Dobromilska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D">
              <w:rPr>
                <w:rFonts w:ascii="Times New Roman" w:hAnsi="Times New Roman" w:cs="Times New Roman"/>
                <w:sz w:val="24"/>
                <w:szCs w:val="24"/>
              </w:rPr>
              <w:t>Ocena przydatności ziemniaków dostępnych w sieci handlowej do sporządzania produktów smażonych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B. Wójcik-Stopczyńska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D0258F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FDD">
              <w:rPr>
                <w:rFonts w:ascii="Times New Roman" w:hAnsi="Times New Roman" w:cs="Times New Roman"/>
                <w:sz w:val="24"/>
                <w:szCs w:val="24"/>
              </w:rPr>
              <w:t>Wpływ temperatury przechowywania na zmiany zawartości wybranych składników w bulwach ziemniaków jadalnych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B. Wójcik-Stopczyńska</w:t>
            </w:r>
          </w:p>
        </w:tc>
      </w:tr>
      <w:tr w:rsidR="00D0258F" w:rsidRPr="00FB3D9F" w:rsidTr="00D0258F">
        <w:tc>
          <w:tcPr>
            <w:tcW w:w="5000" w:type="pct"/>
            <w:gridSpan w:val="3"/>
            <w:vAlign w:val="center"/>
          </w:tcPr>
          <w:p w:rsidR="00D0258F" w:rsidRPr="00D0258F" w:rsidRDefault="00D0258F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Gleboznawstwa, Łąkarstwa i Chemii Środowiska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030C93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85">
              <w:rPr>
                <w:rFonts w:ascii="Times New Roman" w:hAnsi="Times New Roman" w:cs="Times New Roman"/>
                <w:sz w:val="24"/>
                <w:szCs w:val="24"/>
              </w:rPr>
              <w:t>Regeneracja trwałych użytków zielonych metodą pełnej uprawy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Czyż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030C93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D0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85">
              <w:rPr>
                <w:rFonts w:ascii="Times New Roman" w:hAnsi="Times New Roman" w:cs="Times New Roman"/>
                <w:sz w:val="24"/>
                <w:szCs w:val="24"/>
              </w:rPr>
              <w:t xml:space="preserve">Ocena wzrostu i rozwoju oraz plonowania ślazowca pensylwańskiego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glebie</w:t>
            </w:r>
            <w:r w:rsidRPr="00137D85">
              <w:rPr>
                <w:rFonts w:ascii="Times New Roman" w:hAnsi="Times New Roman" w:cs="Times New Roman"/>
                <w:sz w:val="24"/>
                <w:szCs w:val="24"/>
              </w:rPr>
              <w:t xml:space="preserve"> lekkiej</w:t>
            </w:r>
          </w:p>
        </w:tc>
        <w:tc>
          <w:tcPr>
            <w:tcW w:w="1069" w:type="pct"/>
            <w:vAlign w:val="center"/>
          </w:tcPr>
          <w:p w:rsidR="00D0258F" w:rsidRDefault="00D0258F" w:rsidP="0013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D0258F" w:rsidRDefault="00D0258F" w:rsidP="0013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Czyż</w:t>
            </w:r>
          </w:p>
        </w:tc>
      </w:tr>
    </w:tbl>
    <w:p w:rsidR="00B012B4" w:rsidRDefault="00B012B4"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0"/>
        <w:gridCol w:w="6342"/>
        <w:gridCol w:w="1986"/>
      </w:tblGrid>
      <w:tr w:rsidR="00D0258F" w:rsidRPr="00FB3D9F" w:rsidTr="00D0258F">
        <w:tc>
          <w:tcPr>
            <w:tcW w:w="517" w:type="pct"/>
            <w:vAlign w:val="center"/>
          </w:tcPr>
          <w:p w:rsidR="00D0258F" w:rsidRDefault="00030C93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D0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D0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85">
              <w:rPr>
                <w:rFonts w:ascii="Times New Roman" w:hAnsi="Times New Roman" w:cs="Times New Roman"/>
                <w:sz w:val="24"/>
                <w:szCs w:val="24"/>
              </w:rPr>
              <w:t xml:space="preserve">Rolnicze wykorzystanie mozgi trzcinowatej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uprawianej na glebie lekkiej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Default="00D0258F" w:rsidP="0013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58F" w:rsidRPr="00FB3D9F" w:rsidTr="00D0258F">
        <w:tc>
          <w:tcPr>
            <w:tcW w:w="517" w:type="pct"/>
            <w:vAlign w:val="center"/>
          </w:tcPr>
          <w:p w:rsidR="00D0258F" w:rsidRDefault="00030C93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0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4" w:type="pct"/>
            <w:vAlign w:val="center"/>
          </w:tcPr>
          <w:p w:rsidR="00D0258F" w:rsidRPr="003E6837" w:rsidRDefault="00D0258F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85">
              <w:rPr>
                <w:rFonts w:ascii="Times New Roman" w:hAnsi="Times New Roman" w:cs="Times New Roman"/>
                <w:sz w:val="24"/>
                <w:szCs w:val="24"/>
              </w:rPr>
              <w:t xml:space="preserve">Wpływ nawożenia naturalnego z dodatkiem PRP </w:t>
            </w:r>
            <w:proofErr w:type="spellStart"/>
            <w:r w:rsidRPr="00137D85">
              <w:rPr>
                <w:rFonts w:ascii="Times New Roman" w:hAnsi="Times New Roman" w:cs="Times New Roman"/>
                <w:sz w:val="24"/>
                <w:szCs w:val="24"/>
              </w:rPr>
              <w:t>Fix</w:t>
            </w:r>
            <w:proofErr w:type="spellEnd"/>
            <w:r w:rsidRPr="00137D85">
              <w:rPr>
                <w:rFonts w:ascii="Times New Roman" w:hAnsi="Times New Roman" w:cs="Times New Roman"/>
                <w:sz w:val="24"/>
                <w:szCs w:val="24"/>
              </w:rPr>
              <w:t xml:space="preserve"> na stosunki jonowe w roślinach uprawnych</w:t>
            </w:r>
          </w:p>
        </w:tc>
        <w:tc>
          <w:tcPr>
            <w:tcW w:w="1069" w:type="pct"/>
            <w:vAlign w:val="center"/>
          </w:tcPr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D0258F" w:rsidRDefault="00D0258F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Możdżer</w:t>
            </w:r>
          </w:p>
        </w:tc>
      </w:tr>
    </w:tbl>
    <w:p w:rsidR="00137D85" w:rsidRPr="00030C93" w:rsidRDefault="00137D85" w:rsidP="00030C93">
      <w:pPr>
        <w:rPr>
          <w:sz w:val="14"/>
        </w:rPr>
      </w:pPr>
    </w:p>
    <w:sectPr w:rsidR="00137D85" w:rsidRPr="0003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F"/>
    <w:rsid w:val="00030C93"/>
    <w:rsid w:val="000876C6"/>
    <w:rsid w:val="00137D85"/>
    <w:rsid w:val="001600FE"/>
    <w:rsid w:val="00167FA2"/>
    <w:rsid w:val="001C2BF7"/>
    <w:rsid w:val="001F6DE9"/>
    <w:rsid w:val="0020335D"/>
    <w:rsid w:val="002F4011"/>
    <w:rsid w:val="003E6837"/>
    <w:rsid w:val="003E7FDD"/>
    <w:rsid w:val="004B3708"/>
    <w:rsid w:val="005A5179"/>
    <w:rsid w:val="005B77AC"/>
    <w:rsid w:val="00630678"/>
    <w:rsid w:val="007D39BC"/>
    <w:rsid w:val="00B012B4"/>
    <w:rsid w:val="00BC39A0"/>
    <w:rsid w:val="00BC6068"/>
    <w:rsid w:val="00C14641"/>
    <w:rsid w:val="00CB2CC9"/>
    <w:rsid w:val="00CB42A7"/>
    <w:rsid w:val="00D0258F"/>
    <w:rsid w:val="00E539F8"/>
    <w:rsid w:val="00E6031F"/>
    <w:rsid w:val="00E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Telesinski</dc:creator>
  <cp:lastModifiedBy>Arkadiusz Telesinski</cp:lastModifiedBy>
  <cp:revision>4</cp:revision>
  <cp:lastPrinted>2017-01-02T19:24:00Z</cp:lastPrinted>
  <dcterms:created xsi:type="dcterms:W3CDTF">2017-01-02T18:30:00Z</dcterms:created>
  <dcterms:modified xsi:type="dcterms:W3CDTF">2017-01-02T19:24:00Z</dcterms:modified>
</cp:coreProperties>
</file>